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18" w:rsidRDefault="00432A18" w:rsidP="00144F9C">
      <w:pPr>
        <w:shd w:val="clear" w:color="auto" w:fill="F4F3F8"/>
        <w:spacing w:line="330" w:lineRule="atLeast"/>
        <w:rPr>
          <w:rFonts w:ascii="Times New Roman" w:eastAsia="Times New Roman" w:hAnsi="Times New Roman" w:cs="Times New Roman"/>
          <w:color w:val="392C69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№ 115-ФЗ п.20.п.21</w:t>
      </w:r>
    </w:p>
    <w:p w:rsidR="00432A18" w:rsidRDefault="00432A18" w:rsidP="00144F9C">
      <w:pPr>
        <w:shd w:val="clear" w:color="auto" w:fill="F4F3F8"/>
        <w:spacing w:line="330" w:lineRule="atLeast"/>
        <w:rPr>
          <w:rFonts w:ascii="Times New Roman" w:eastAsia="Times New Roman" w:hAnsi="Times New Roman" w:cs="Times New Roman"/>
          <w:color w:val="392C69"/>
          <w:szCs w:val="28"/>
          <w:lang w:eastAsia="ru-RU"/>
        </w:rPr>
      </w:pPr>
    </w:p>
    <w:p w:rsidR="00144F9C" w:rsidRPr="00144F9C" w:rsidRDefault="00144F9C" w:rsidP="00144F9C">
      <w:pPr>
        <w:shd w:val="clear" w:color="auto" w:fill="F4F3F8"/>
        <w:spacing w:line="330" w:lineRule="atLeast"/>
        <w:rPr>
          <w:rFonts w:ascii="Times New Roman" w:eastAsia="Times New Roman" w:hAnsi="Times New Roman" w:cs="Times New Roman"/>
          <w:color w:val="392C69"/>
          <w:szCs w:val="28"/>
          <w:lang w:eastAsia="ru-RU"/>
        </w:rPr>
      </w:pPr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П. 20 ст. 5 (в ред. ФЗ от 14.07.2022 </w:t>
      </w:r>
      <w:hyperlink r:id="rId4" w:anchor="dst100061" w:history="1">
        <w:r w:rsidRPr="00144F9C">
          <w:rPr>
            <w:rFonts w:ascii="Times New Roman" w:eastAsia="Times New Roman" w:hAnsi="Times New Roman" w:cs="Times New Roman"/>
            <w:color w:val="0000FF"/>
            <w:lang w:eastAsia="ru-RU"/>
          </w:rPr>
          <w:t>N 357-ФЗ</w:t>
        </w:r>
      </w:hyperlink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) </w:t>
      </w:r>
      <w:hyperlink r:id="rId5" w:anchor="dst100237" w:history="1">
        <w:r w:rsidRPr="00144F9C">
          <w:rPr>
            <w:rFonts w:ascii="Times New Roman" w:eastAsia="Times New Roman" w:hAnsi="Times New Roman" w:cs="Times New Roman"/>
            <w:color w:val="0000FF"/>
            <w:lang w:eastAsia="ru-RU"/>
          </w:rPr>
          <w:t>распространяется</w:t>
        </w:r>
      </w:hyperlink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 на иностранцев, прибывших в РФ до 29.12.2021 в целях, не связанных с осуществлением трудовой деятельности, на срок более 90 дней, либо в целях ее осуществления, с учетом особенностей </w:t>
      </w:r>
      <w:hyperlink r:id="rId6" w:anchor="dst100238" w:history="1">
        <w:r w:rsidRPr="00144F9C">
          <w:rPr>
            <w:rFonts w:ascii="Times New Roman" w:eastAsia="Times New Roman" w:hAnsi="Times New Roman" w:cs="Times New Roman"/>
            <w:color w:val="0000FF"/>
            <w:lang w:eastAsia="ru-RU"/>
          </w:rPr>
          <w:t>ч. 2</w:t>
        </w:r>
      </w:hyperlink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 и </w:t>
      </w:r>
      <w:hyperlink r:id="rId7" w:anchor="dst100239" w:history="1">
        <w:r w:rsidRPr="00144F9C">
          <w:rPr>
            <w:rFonts w:ascii="Times New Roman" w:eastAsia="Times New Roman" w:hAnsi="Times New Roman" w:cs="Times New Roman"/>
            <w:color w:val="0000FF"/>
            <w:lang w:eastAsia="ru-RU"/>
          </w:rPr>
          <w:t>3 ст. 8</w:t>
        </w:r>
      </w:hyperlink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 ФЗ N 357-ФЗ.</w:t>
      </w:r>
    </w:p>
    <w:p w:rsidR="00144F9C" w:rsidRPr="00144F9C" w:rsidRDefault="00144F9C" w:rsidP="00144F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9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Положения </w:t>
      </w:r>
      <w:hyperlink r:id="rId8" w:anchor="dst100563" w:history="1">
        <w:r w:rsidRPr="00144F9C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пунктов 13</w:t>
        </w:r>
      </w:hyperlink>
      <w:r w:rsidRPr="00144F9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9" w:anchor="dst100576" w:history="1">
        <w:r w:rsidRPr="00144F9C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18</w:t>
        </w:r>
      </w:hyperlink>
      <w:r w:rsidRPr="00144F9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 не распространяются на лиц без гражданства, получивших временное удостоверение личности лица без гражданства, а также иностранных граждан:</w:t>
      </w:r>
    </w:p>
    <w:p w:rsidR="00144F9C" w:rsidRPr="00144F9C" w:rsidRDefault="00144F9C" w:rsidP="00144F9C">
      <w:pPr>
        <w:shd w:val="clear" w:color="auto" w:fill="FFFFFF"/>
        <w:spacing w:before="210" w:line="360" w:lineRule="atLeast"/>
        <w:rPr>
          <w:rFonts w:ascii="Times New Roman" w:eastAsia="Times New Roman" w:hAnsi="Times New Roman" w:cs="Times New Roman"/>
          <w:color w:val="828282"/>
          <w:szCs w:val="28"/>
          <w:lang w:eastAsia="ru-RU"/>
        </w:rPr>
      </w:pPr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>(в ред. Федерального </w:t>
      </w:r>
      <w:hyperlink r:id="rId10" w:anchor="dst100062" w:history="1">
        <w:r w:rsidRPr="00144F9C">
          <w:rPr>
            <w:rFonts w:ascii="Times New Roman" w:eastAsia="Times New Roman" w:hAnsi="Times New Roman" w:cs="Times New Roman"/>
            <w:color w:val="1A0DAB"/>
            <w:lang w:eastAsia="ru-RU"/>
          </w:rPr>
          <w:t>закона</w:t>
        </w:r>
      </w:hyperlink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> от 14.07.2022 N 357-ФЗ)</w:t>
      </w:r>
    </w:p>
    <w:p w:rsidR="00144F9C" w:rsidRPr="00144F9C" w:rsidRDefault="00144F9C" w:rsidP="00144F9C">
      <w:pPr>
        <w:shd w:val="clear" w:color="auto" w:fill="FFFFFF"/>
        <w:spacing w:before="210" w:line="360" w:lineRule="atLeast"/>
        <w:rPr>
          <w:rFonts w:ascii="Times New Roman" w:eastAsia="Times New Roman" w:hAnsi="Times New Roman" w:cs="Times New Roman"/>
          <w:color w:val="828282"/>
          <w:szCs w:val="28"/>
          <w:lang w:eastAsia="ru-RU"/>
        </w:rPr>
      </w:pPr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>(</w:t>
      </w:r>
      <w:proofErr w:type="gramStart"/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>см</w:t>
      </w:r>
      <w:proofErr w:type="gramEnd"/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>. текст в предыдущей </w:t>
      </w:r>
      <w:hyperlink r:id="rId11" w:history="1">
        <w:r w:rsidRPr="00144F9C">
          <w:rPr>
            <w:rFonts w:ascii="Times New Roman" w:eastAsia="Times New Roman" w:hAnsi="Times New Roman" w:cs="Times New Roman"/>
            <w:color w:val="1A0DAB"/>
            <w:lang w:eastAsia="ru-RU"/>
          </w:rPr>
          <w:t>редакции</w:t>
        </w:r>
      </w:hyperlink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>)</w:t>
      </w:r>
    </w:p>
    <w:p w:rsidR="00144F9C" w:rsidRPr="00144F9C" w:rsidRDefault="00144F9C" w:rsidP="00144F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144F9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proofErr w:type="gramEnd"/>
      <w:r w:rsidRPr="0014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 Республики Беларусь;</w:t>
      </w:r>
    </w:p>
    <w:p w:rsidR="00144F9C" w:rsidRPr="00144F9C" w:rsidRDefault="00144F9C" w:rsidP="00144F9C">
      <w:pPr>
        <w:shd w:val="clear" w:color="auto" w:fill="FFFFFF"/>
        <w:spacing w:before="210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144F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являющихся должностными лицами 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 (межгосударственных, межправительственных) организаций, а также членами семей указанных лиц;</w:t>
      </w:r>
      <w:proofErr w:type="gramEnd"/>
    </w:p>
    <w:p w:rsidR="00144F9C" w:rsidRPr="00144F9C" w:rsidRDefault="00144F9C" w:rsidP="00144F9C">
      <w:pPr>
        <w:shd w:val="clear" w:color="auto" w:fill="FFFFFF"/>
        <w:spacing w:before="210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44F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не достигших возраста шести лет;</w:t>
      </w:r>
    </w:p>
    <w:p w:rsidR="00144F9C" w:rsidRPr="00144F9C" w:rsidRDefault="00144F9C" w:rsidP="00144F9C">
      <w:pPr>
        <w:shd w:val="clear" w:color="auto" w:fill="FFFFFF"/>
        <w:spacing w:before="210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44F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4) </w:t>
      </w:r>
      <w:proofErr w:type="gramStart"/>
      <w:r w:rsidRPr="00144F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признанных</w:t>
      </w:r>
      <w:proofErr w:type="gramEnd"/>
      <w:r w:rsidRPr="00144F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беженцами либо получивших временное убежище на территории Российской Федерации.</w:t>
      </w:r>
    </w:p>
    <w:p w:rsidR="00144F9C" w:rsidRPr="00144F9C" w:rsidRDefault="00144F9C" w:rsidP="00144F9C">
      <w:pPr>
        <w:shd w:val="clear" w:color="auto" w:fill="FFFFFF"/>
        <w:spacing w:before="210" w:line="360" w:lineRule="atLeast"/>
        <w:rPr>
          <w:rFonts w:ascii="Times New Roman" w:eastAsia="Times New Roman" w:hAnsi="Times New Roman" w:cs="Times New Roman"/>
          <w:color w:val="828282"/>
          <w:szCs w:val="28"/>
          <w:lang w:eastAsia="ru-RU"/>
        </w:rPr>
      </w:pPr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>(</w:t>
      </w:r>
      <w:proofErr w:type="spellStart"/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>пп</w:t>
      </w:r>
      <w:proofErr w:type="spellEnd"/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 xml:space="preserve">. 4 </w:t>
      </w:r>
      <w:proofErr w:type="gramStart"/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>введен</w:t>
      </w:r>
      <w:proofErr w:type="gramEnd"/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 xml:space="preserve"> Федеральным </w:t>
      </w:r>
      <w:hyperlink r:id="rId12" w:anchor="dst100064" w:history="1">
        <w:r w:rsidRPr="00144F9C">
          <w:rPr>
            <w:rFonts w:ascii="Times New Roman" w:eastAsia="Times New Roman" w:hAnsi="Times New Roman" w:cs="Times New Roman"/>
            <w:color w:val="1A0DAB"/>
            <w:lang w:eastAsia="ru-RU"/>
          </w:rPr>
          <w:t>законом</w:t>
        </w:r>
      </w:hyperlink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> от 14.07.2022 N 357-ФЗ)</w:t>
      </w:r>
    </w:p>
    <w:p w:rsidR="00144F9C" w:rsidRPr="00144F9C" w:rsidRDefault="00144F9C" w:rsidP="00144F9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828282"/>
          <w:szCs w:val="28"/>
          <w:lang w:eastAsia="ru-RU"/>
        </w:rPr>
      </w:pPr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 xml:space="preserve">(п. 20 </w:t>
      </w:r>
      <w:proofErr w:type="gramStart"/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>введен</w:t>
      </w:r>
      <w:proofErr w:type="gramEnd"/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 xml:space="preserve"> Федеральным </w:t>
      </w:r>
      <w:hyperlink r:id="rId13" w:anchor="dst100041" w:history="1">
        <w:r w:rsidRPr="00144F9C">
          <w:rPr>
            <w:rFonts w:ascii="Times New Roman" w:eastAsia="Times New Roman" w:hAnsi="Times New Roman" w:cs="Times New Roman"/>
            <w:color w:val="1A0DAB"/>
            <w:lang w:eastAsia="ru-RU"/>
          </w:rPr>
          <w:t>законом</w:t>
        </w:r>
      </w:hyperlink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> от 01.07.2021 N 274-ФЗ)</w:t>
      </w:r>
    </w:p>
    <w:p w:rsidR="00144F9C" w:rsidRPr="00144F9C" w:rsidRDefault="00144F9C" w:rsidP="00144F9C">
      <w:pPr>
        <w:shd w:val="clear" w:color="auto" w:fill="F4F3F8"/>
        <w:spacing w:line="330" w:lineRule="atLeast"/>
        <w:rPr>
          <w:rFonts w:ascii="Times New Roman" w:eastAsia="Times New Roman" w:hAnsi="Times New Roman" w:cs="Times New Roman"/>
          <w:color w:val="392C69"/>
          <w:szCs w:val="28"/>
          <w:lang w:eastAsia="ru-RU"/>
        </w:rPr>
      </w:pPr>
      <w:proofErr w:type="spellStart"/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КонсультантПлюс</w:t>
      </w:r>
      <w:proofErr w:type="spellEnd"/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: примечание.</w:t>
      </w:r>
    </w:p>
    <w:p w:rsidR="00144F9C" w:rsidRPr="00144F9C" w:rsidRDefault="00144F9C" w:rsidP="00144F9C">
      <w:pPr>
        <w:shd w:val="clear" w:color="auto" w:fill="F4F3F8"/>
        <w:spacing w:line="330" w:lineRule="atLeast"/>
        <w:rPr>
          <w:rFonts w:ascii="Times New Roman" w:eastAsia="Times New Roman" w:hAnsi="Times New Roman" w:cs="Times New Roman"/>
          <w:color w:val="392C69"/>
          <w:szCs w:val="28"/>
          <w:lang w:eastAsia="ru-RU"/>
        </w:rPr>
      </w:pPr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П. 21 ст. 5 </w:t>
      </w:r>
      <w:hyperlink r:id="rId14" w:anchor="dst100237" w:history="1">
        <w:r w:rsidRPr="00144F9C">
          <w:rPr>
            <w:rFonts w:ascii="Times New Roman" w:eastAsia="Times New Roman" w:hAnsi="Times New Roman" w:cs="Times New Roman"/>
            <w:color w:val="0000FF"/>
            <w:lang w:eastAsia="ru-RU"/>
          </w:rPr>
          <w:t>распространяется</w:t>
        </w:r>
      </w:hyperlink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 на иностранцев, прибывших в РФ до 29.12.2021 в целях, не связанных с осуществлением трудовой деятельности, на срок более 90 дней, либо в целях ее осуществления, с учетом особенностей </w:t>
      </w:r>
      <w:hyperlink r:id="rId15" w:anchor="dst100238" w:history="1">
        <w:r w:rsidRPr="00144F9C">
          <w:rPr>
            <w:rFonts w:ascii="Times New Roman" w:eastAsia="Times New Roman" w:hAnsi="Times New Roman" w:cs="Times New Roman"/>
            <w:color w:val="0000FF"/>
            <w:lang w:eastAsia="ru-RU"/>
          </w:rPr>
          <w:t>ч. 2</w:t>
        </w:r>
      </w:hyperlink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 и </w:t>
      </w:r>
      <w:hyperlink r:id="rId16" w:anchor="dst100239" w:history="1">
        <w:r w:rsidRPr="00144F9C">
          <w:rPr>
            <w:rFonts w:ascii="Times New Roman" w:eastAsia="Times New Roman" w:hAnsi="Times New Roman" w:cs="Times New Roman"/>
            <w:color w:val="0000FF"/>
            <w:lang w:eastAsia="ru-RU"/>
          </w:rPr>
          <w:t>3 ст. 8</w:t>
        </w:r>
      </w:hyperlink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 ФЗ от 14.07.2022 N 357-ФЗ.</w:t>
      </w:r>
    </w:p>
    <w:p w:rsidR="00144F9C" w:rsidRPr="00144F9C" w:rsidRDefault="00144F9C" w:rsidP="00144F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9C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На основе принципа взаимности действие </w:t>
      </w:r>
      <w:hyperlink r:id="rId17" w:anchor="dst1398" w:history="1">
        <w:r w:rsidRPr="00144F9C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пунктов 13</w:t>
        </w:r>
      </w:hyperlink>
      <w:r w:rsidRPr="00144F9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8" w:anchor="dst1415" w:history="1">
        <w:r w:rsidRPr="00144F9C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18</w:t>
        </w:r>
      </w:hyperlink>
      <w:r w:rsidRPr="00144F9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 не распространяется на иностранных граждан, являющихся:</w:t>
      </w:r>
    </w:p>
    <w:p w:rsidR="00144F9C" w:rsidRPr="00144F9C" w:rsidRDefault="00144F9C" w:rsidP="00144F9C">
      <w:pPr>
        <w:shd w:val="clear" w:color="auto" w:fill="FFFFFF"/>
        <w:spacing w:before="210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44F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главами дипломатических представительств и главами консульских учреждений иностранных госуда</w:t>
      </w:r>
      <w:proofErr w:type="gramStart"/>
      <w:r w:rsidRPr="00144F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рств в Р</w:t>
      </w:r>
      <w:proofErr w:type="gramEnd"/>
      <w:r w:rsidRPr="00144F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оссийской Федерации, членами дипломатического персонала, консульскими должностными лицами, а также членами административно-</w:t>
      </w:r>
      <w:r w:rsidRPr="00144F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технического персонала дипломатических представительств или консульских учреждений иностранных государств в Российской Федерации;</w:t>
      </w:r>
    </w:p>
    <w:p w:rsidR="00144F9C" w:rsidRPr="00144F9C" w:rsidRDefault="00144F9C" w:rsidP="00144F9C">
      <w:pPr>
        <w:shd w:val="clear" w:color="auto" w:fill="FFFFFF"/>
        <w:spacing w:before="210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44F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владельцами дипломатических, служебных паспортов (в том числе специальных, официальных и иных паспортов, признаваемых Российской Федерацией в этом качестве) и въехавшими в Российскую Федерацию в связи с исполнением служебных обязанностей должностных лиц иностранных государств;</w:t>
      </w:r>
    </w:p>
    <w:p w:rsidR="00144F9C" w:rsidRPr="00144F9C" w:rsidRDefault="00144F9C" w:rsidP="00144F9C">
      <w:pPr>
        <w:shd w:val="clear" w:color="auto" w:fill="FFFFFF"/>
        <w:spacing w:before="210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44F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3) сотрудниками и членами административно-технического персонала аппаратов военного </w:t>
      </w:r>
      <w:proofErr w:type="spellStart"/>
      <w:r w:rsidRPr="00144F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атташата</w:t>
      </w:r>
      <w:proofErr w:type="spellEnd"/>
      <w:r w:rsidRPr="00144F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торговых представительств и иных представительств органов государственной власти иностранных государств;</w:t>
      </w:r>
    </w:p>
    <w:p w:rsidR="00144F9C" w:rsidRPr="00144F9C" w:rsidRDefault="00144F9C" w:rsidP="00144F9C">
      <w:pPr>
        <w:shd w:val="clear" w:color="auto" w:fill="FFFFFF"/>
        <w:spacing w:before="210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44F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членами семей лиц, указанных в </w:t>
      </w:r>
      <w:hyperlink r:id="rId19" w:anchor="dst1426" w:history="1">
        <w:r w:rsidRPr="00144F9C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подпунктах 1</w:t>
        </w:r>
      </w:hyperlink>
      <w:r w:rsidRPr="00144F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20" w:anchor="dst1428" w:history="1">
        <w:r w:rsidRPr="00144F9C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3</w:t>
        </w:r>
      </w:hyperlink>
      <w:r w:rsidRPr="00144F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пункта.</w:t>
      </w:r>
    </w:p>
    <w:p w:rsidR="00144F9C" w:rsidRPr="00144F9C" w:rsidRDefault="00144F9C" w:rsidP="00144F9C">
      <w:pPr>
        <w:shd w:val="clear" w:color="auto" w:fill="FFFFFF"/>
        <w:spacing w:before="210" w:line="360" w:lineRule="atLeast"/>
        <w:rPr>
          <w:rFonts w:ascii="Times New Roman" w:eastAsia="Times New Roman" w:hAnsi="Times New Roman" w:cs="Times New Roman"/>
          <w:color w:val="828282"/>
          <w:szCs w:val="28"/>
          <w:lang w:eastAsia="ru-RU"/>
        </w:rPr>
      </w:pPr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 xml:space="preserve">(п. 21 </w:t>
      </w:r>
      <w:proofErr w:type="gramStart"/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>введен</w:t>
      </w:r>
      <w:proofErr w:type="gramEnd"/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 xml:space="preserve"> Федеральным </w:t>
      </w:r>
      <w:hyperlink r:id="rId21" w:anchor="dst100045" w:history="1">
        <w:r w:rsidRPr="00144F9C">
          <w:rPr>
            <w:rFonts w:ascii="Times New Roman" w:eastAsia="Times New Roman" w:hAnsi="Times New Roman" w:cs="Times New Roman"/>
            <w:color w:val="1A0DAB"/>
            <w:lang w:eastAsia="ru-RU"/>
          </w:rPr>
          <w:t>законом</w:t>
        </w:r>
      </w:hyperlink>
      <w:r w:rsidRPr="00144F9C">
        <w:rPr>
          <w:rFonts w:ascii="Times New Roman" w:eastAsia="Times New Roman" w:hAnsi="Times New Roman" w:cs="Times New Roman"/>
          <w:color w:val="828282"/>
          <w:szCs w:val="28"/>
          <w:lang w:eastAsia="ru-RU"/>
        </w:rPr>
        <w:t> от 01.07.2021 N 274-ФЗ)</w:t>
      </w:r>
    </w:p>
    <w:p w:rsidR="00144F9C" w:rsidRPr="00144F9C" w:rsidRDefault="00144F9C" w:rsidP="00144F9C">
      <w:pPr>
        <w:shd w:val="clear" w:color="auto" w:fill="F4F3F8"/>
        <w:spacing w:line="330" w:lineRule="atLeast"/>
        <w:rPr>
          <w:rFonts w:ascii="Times New Roman" w:eastAsia="Times New Roman" w:hAnsi="Times New Roman" w:cs="Times New Roman"/>
          <w:color w:val="392C69"/>
          <w:szCs w:val="28"/>
          <w:lang w:eastAsia="ru-RU"/>
        </w:rPr>
      </w:pPr>
      <w:proofErr w:type="spellStart"/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КонсультантПлюс</w:t>
      </w:r>
      <w:proofErr w:type="spellEnd"/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: примечание.</w:t>
      </w:r>
    </w:p>
    <w:p w:rsidR="00144F9C" w:rsidRPr="00144F9C" w:rsidRDefault="00144F9C" w:rsidP="00144F9C">
      <w:pPr>
        <w:shd w:val="clear" w:color="auto" w:fill="F4F3F8"/>
        <w:spacing w:line="330" w:lineRule="atLeast"/>
        <w:rPr>
          <w:rFonts w:ascii="Times New Roman" w:eastAsia="Times New Roman" w:hAnsi="Times New Roman" w:cs="Times New Roman"/>
          <w:color w:val="392C69"/>
          <w:szCs w:val="28"/>
          <w:lang w:eastAsia="ru-RU"/>
        </w:rPr>
      </w:pPr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П. 22 ст. 5 </w:t>
      </w:r>
      <w:hyperlink r:id="rId22" w:anchor="dst100237" w:history="1">
        <w:r w:rsidRPr="00144F9C">
          <w:rPr>
            <w:rFonts w:ascii="Times New Roman" w:eastAsia="Times New Roman" w:hAnsi="Times New Roman" w:cs="Times New Roman"/>
            <w:color w:val="0000FF"/>
            <w:lang w:eastAsia="ru-RU"/>
          </w:rPr>
          <w:t>распространяется</w:t>
        </w:r>
      </w:hyperlink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 на иностранцев, прибывших в РФ до 29.12.2021 в целях, не связанных с осуществлением трудовой деятельности, на срок более 90 дней, либо в целях ее осуществления, с учетом особенностей </w:t>
      </w:r>
      <w:hyperlink r:id="rId23" w:anchor="dst100238" w:history="1">
        <w:r w:rsidRPr="00144F9C">
          <w:rPr>
            <w:rFonts w:ascii="Times New Roman" w:eastAsia="Times New Roman" w:hAnsi="Times New Roman" w:cs="Times New Roman"/>
            <w:color w:val="0000FF"/>
            <w:lang w:eastAsia="ru-RU"/>
          </w:rPr>
          <w:t>ч. 2</w:t>
        </w:r>
      </w:hyperlink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 и </w:t>
      </w:r>
      <w:hyperlink r:id="rId24" w:anchor="dst100239" w:history="1">
        <w:r w:rsidRPr="00144F9C">
          <w:rPr>
            <w:rFonts w:ascii="Times New Roman" w:eastAsia="Times New Roman" w:hAnsi="Times New Roman" w:cs="Times New Roman"/>
            <w:color w:val="0000FF"/>
            <w:lang w:eastAsia="ru-RU"/>
          </w:rPr>
          <w:t>3 ст. 8</w:t>
        </w:r>
      </w:hyperlink>
      <w:r w:rsidRPr="00144F9C">
        <w:rPr>
          <w:rFonts w:ascii="Times New Roman" w:eastAsia="Times New Roman" w:hAnsi="Times New Roman" w:cs="Times New Roman"/>
          <w:color w:val="392C69"/>
          <w:szCs w:val="28"/>
          <w:lang w:eastAsia="ru-RU"/>
        </w:rPr>
        <w:t> ФЗ от 14.07.2022 N 357-ФЗ.</w:t>
      </w:r>
    </w:p>
    <w:p w:rsidR="00B0776E" w:rsidRDefault="00B0776E"/>
    <w:sectPr w:rsidR="00B0776E" w:rsidSect="00B0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F9C"/>
    <w:rsid w:val="00144F9C"/>
    <w:rsid w:val="00432A18"/>
    <w:rsid w:val="00B0776E"/>
    <w:rsid w:val="00D7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61"/>
    <w:pPr>
      <w:spacing w:after="0" w:line="240" w:lineRule="auto"/>
    </w:pPr>
    <w:rPr>
      <w:rFonts w:asciiTheme="majorHAnsi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indent">
    <w:name w:val="no-indent"/>
    <w:basedOn w:val="a"/>
    <w:rsid w:val="00144F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4F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4F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3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8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28/e9d581e7e11d7901295efd89c869ae044dd3d20f/" TargetMode="External"/><Relationship Id="rId13" Type="http://schemas.openxmlformats.org/officeDocument/2006/relationships/hyperlink" Target="https://www.consultant.ru/document/cons_doc_LAW_388871/3d0cac60971a511280cbba229d9b6329c07731f7/" TargetMode="External"/><Relationship Id="rId18" Type="http://schemas.openxmlformats.org/officeDocument/2006/relationships/hyperlink" Target="https://www.consultant.ru/document/cons_doc_LAW_483128/e9d581e7e11d7901295efd89c869ae044dd3d20f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388871/3d0cac60971a511280cbba229d9b6329c07731f7/" TargetMode="External"/><Relationship Id="rId7" Type="http://schemas.openxmlformats.org/officeDocument/2006/relationships/hyperlink" Target="https://www.consultant.ru/document/cons_doc_LAW_421935/bdb2754392763f4c0afbdb3bc7ea77ef6a5287c4/" TargetMode="External"/><Relationship Id="rId12" Type="http://schemas.openxmlformats.org/officeDocument/2006/relationships/hyperlink" Target="https://www.consultant.ru/document/cons_doc_LAW_421935/3d0cac60971a511280cbba229d9b6329c07731f7/" TargetMode="External"/><Relationship Id="rId17" Type="http://schemas.openxmlformats.org/officeDocument/2006/relationships/hyperlink" Target="https://www.consultant.ru/document/cons_doc_LAW_483128/e9d581e7e11d7901295efd89c869ae044dd3d20f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21935/bdb2754392763f4c0afbdb3bc7ea77ef6a5287c4/" TargetMode="External"/><Relationship Id="rId20" Type="http://schemas.openxmlformats.org/officeDocument/2006/relationships/hyperlink" Target="https://www.consultant.ru/document/cons_doc_LAW_483128/e9d581e7e11d7901295efd89c869ae044dd3d20f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1935/bdb2754392763f4c0afbdb3bc7ea77ef6a5287c4/" TargetMode="External"/><Relationship Id="rId11" Type="http://schemas.openxmlformats.org/officeDocument/2006/relationships/hyperlink" Target="https://www.consultant.ru/document/cons_doc_LAW_37868/e9d581e7e11d7901295efd89c869ae044dd3d20f/" TargetMode="External"/><Relationship Id="rId24" Type="http://schemas.openxmlformats.org/officeDocument/2006/relationships/hyperlink" Target="https://www.consultant.ru/document/cons_doc_LAW_421935/bdb2754392763f4c0afbdb3bc7ea77ef6a5287c4/" TargetMode="External"/><Relationship Id="rId5" Type="http://schemas.openxmlformats.org/officeDocument/2006/relationships/hyperlink" Target="https://www.consultant.ru/document/cons_doc_LAW_421935/bdb2754392763f4c0afbdb3bc7ea77ef6a5287c4/" TargetMode="External"/><Relationship Id="rId15" Type="http://schemas.openxmlformats.org/officeDocument/2006/relationships/hyperlink" Target="https://www.consultant.ru/document/cons_doc_LAW_421935/bdb2754392763f4c0afbdb3bc7ea77ef6a5287c4/" TargetMode="External"/><Relationship Id="rId23" Type="http://schemas.openxmlformats.org/officeDocument/2006/relationships/hyperlink" Target="https://www.consultant.ru/document/cons_doc_LAW_421935/bdb2754392763f4c0afbdb3bc7ea77ef6a5287c4/" TargetMode="External"/><Relationship Id="rId10" Type="http://schemas.openxmlformats.org/officeDocument/2006/relationships/hyperlink" Target="https://www.consultant.ru/document/cons_doc_LAW_421935/3d0cac60971a511280cbba229d9b6329c07731f7/" TargetMode="External"/><Relationship Id="rId19" Type="http://schemas.openxmlformats.org/officeDocument/2006/relationships/hyperlink" Target="https://www.consultant.ru/document/cons_doc_LAW_483128/e9d581e7e11d7901295efd89c869ae044dd3d20f/" TargetMode="External"/><Relationship Id="rId4" Type="http://schemas.openxmlformats.org/officeDocument/2006/relationships/hyperlink" Target="https://www.consultant.ru/document/cons_doc_LAW_421935/3d0cac60971a511280cbba229d9b6329c07731f7/" TargetMode="External"/><Relationship Id="rId9" Type="http://schemas.openxmlformats.org/officeDocument/2006/relationships/hyperlink" Target="https://www.consultant.ru/document/cons_doc_LAW_483128/e9d581e7e11d7901295efd89c869ae044dd3d20f/" TargetMode="External"/><Relationship Id="rId14" Type="http://schemas.openxmlformats.org/officeDocument/2006/relationships/hyperlink" Target="https://www.consultant.ru/document/cons_doc_LAW_421935/bdb2754392763f4c0afbdb3bc7ea77ef6a5287c4/" TargetMode="External"/><Relationship Id="rId22" Type="http://schemas.openxmlformats.org/officeDocument/2006/relationships/hyperlink" Target="https://www.consultant.ru/document/cons_doc_LAW_421935/bdb2754392763f4c0afbdb3bc7ea77ef6a5287c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Коневская ОВ</dc:creator>
  <cp:lastModifiedBy>Коневская ОВ</cp:lastModifiedBy>
  <cp:revision>1</cp:revision>
  <cp:lastPrinted>2025-03-19T12:15:00Z</cp:lastPrinted>
  <dcterms:created xsi:type="dcterms:W3CDTF">2025-03-19T12:14:00Z</dcterms:created>
  <dcterms:modified xsi:type="dcterms:W3CDTF">2025-03-19T13:19:00Z</dcterms:modified>
</cp:coreProperties>
</file>